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AD" w:rsidRPr="006C5D43" w:rsidRDefault="00361B1E" w:rsidP="00F90618">
      <w:pPr>
        <w:spacing w:line="276" w:lineRule="auto"/>
        <w:jc w:val="center"/>
        <w:rPr>
          <w:rFonts w:ascii="Calibri" w:hAnsi="Calibri" w:cs="Calibri"/>
          <w:color w:val="0F243E" w:themeColor="text2" w:themeShade="80"/>
          <w:sz w:val="28"/>
          <w:szCs w:val="28"/>
          <w:lang w:val="en-US"/>
        </w:rPr>
      </w:pPr>
      <w:r w:rsidRPr="006C5D43">
        <w:rPr>
          <w:rFonts w:asciiTheme="minorHAnsi" w:hAnsiTheme="minorHAnsi" w:cstheme="minorHAnsi"/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8480" behindDoc="1" locked="0" layoutInCell="1" allowOverlap="1" wp14:anchorId="1B7E2047" wp14:editId="50A913D1">
            <wp:simplePos x="0" y="0"/>
            <wp:positionH relativeFrom="margin">
              <wp:posOffset>-266700</wp:posOffset>
            </wp:positionH>
            <wp:positionV relativeFrom="paragraph">
              <wp:posOffset>262890</wp:posOffset>
            </wp:positionV>
            <wp:extent cx="3089910" cy="565150"/>
            <wp:effectExtent l="0" t="0" r="0" b="635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3" r="73948" b="79775"/>
                    <a:stretch/>
                  </pic:blipFill>
                  <pic:spPr>
                    <a:xfrm>
                      <a:off x="0" y="0"/>
                      <a:ext cx="3089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01921" w:rsidRDefault="002508E4" w:rsidP="002508E4">
      <w:pPr>
        <w:spacing w:line="276" w:lineRule="auto"/>
        <w:ind w:firstLine="284"/>
        <w:jc w:val="right"/>
        <w:rPr>
          <w:rFonts w:asciiTheme="minorHAnsi" w:hAnsiTheme="minorHAnsi" w:cstheme="minorHAnsi"/>
          <w:noProof/>
          <w:color w:val="0F243E" w:themeColor="text2" w:themeShade="80"/>
          <w:lang w:val="en-US" w:eastAsia="ru-RU"/>
        </w:rPr>
      </w:pPr>
      <w:r>
        <w:rPr>
          <w:rFonts w:asciiTheme="minorHAnsi" w:hAnsiTheme="minorHAnsi" w:cstheme="minorHAnsi"/>
          <w:noProof/>
          <w:color w:val="0F243E" w:themeColor="text2" w:themeShade="80"/>
          <w:lang w:val="en-US" w:eastAsia="ru-RU"/>
        </w:rPr>
        <w:t>International conference</w:t>
      </w:r>
      <w:r w:rsidR="00A01921" w:rsidRPr="00A01921">
        <w:rPr>
          <w:rFonts w:asciiTheme="minorHAnsi" w:hAnsiTheme="minorHAnsi" w:cstheme="minorHAnsi"/>
          <w:noProof/>
          <w:color w:val="0F243E" w:themeColor="text2" w:themeShade="80"/>
          <w:lang w:val="en-US" w:eastAsia="ru-RU"/>
        </w:rPr>
        <w:t xml:space="preserve"> </w:t>
      </w:r>
    </w:p>
    <w:p w:rsidR="002508E4" w:rsidRDefault="00A01921" w:rsidP="00361B1E">
      <w:pPr>
        <w:spacing w:line="276" w:lineRule="auto"/>
        <w:ind w:firstLine="284"/>
        <w:jc w:val="right"/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  <w:lang w:val="en-US"/>
        </w:rPr>
      </w:pPr>
      <w:r w:rsidRPr="00A01921"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  <w:lang w:val="en-US"/>
        </w:rPr>
        <w:t xml:space="preserve">" </w:t>
      </w:r>
      <w:r w:rsidR="002508E4" w:rsidRPr="002508E4"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  <w:lang w:val="en-US"/>
        </w:rPr>
        <w:t xml:space="preserve">LAW IN AN EMERGENCY: </w:t>
      </w:r>
    </w:p>
    <w:p w:rsidR="00361B1E" w:rsidRDefault="002508E4" w:rsidP="00361B1E">
      <w:pPr>
        <w:spacing w:line="276" w:lineRule="auto"/>
        <w:ind w:firstLine="284"/>
        <w:jc w:val="right"/>
        <w:rPr>
          <w:rFonts w:asciiTheme="minorHAnsi" w:hAnsiTheme="minorHAnsi" w:cstheme="minorHAnsi"/>
          <w:color w:val="4F81BD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  <w:lang w:val="en-US"/>
        </w:rPr>
        <w:t>LIMITS AND POSSIBILITIES</w:t>
      </w:r>
      <w:r w:rsidR="00A01921" w:rsidRPr="00A01921"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  <w:lang w:val="en-US"/>
        </w:rPr>
        <w:t xml:space="preserve">" </w:t>
      </w:r>
      <w:r w:rsidR="004D0197" w:rsidRPr="00A01921">
        <w:rPr>
          <w:rFonts w:asciiTheme="minorHAnsi" w:hAnsiTheme="minorHAnsi" w:cstheme="minorHAnsi"/>
          <w:color w:val="4F81BD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</w:t>
      </w:r>
    </w:p>
    <w:p w:rsidR="00675CAD" w:rsidRPr="00644635" w:rsidRDefault="00361B1E" w:rsidP="00361B1E">
      <w:pPr>
        <w:spacing w:line="276" w:lineRule="auto"/>
        <w:ind w:firstLine="284"/>
        <w:jc w:val="right"/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  <w:lang w:val="en-US"/>
        </w:rPr>
      </w:pPr>
      <w:r w:rsidRPr="006C5D43">
        <w:rPr>
          <w:rFonts w:asciiTheme="minorHAnsi" w:hAnsiTheme="minorHAnsi" w:cstheme="minorHAnsi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3223" wp14:editId="53504D00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3047393" cy="13252"/>
                <wp:effectExtent l="0" t="19050" r="38735" b="444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7393" cy="1325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1950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8.75pt,2.6pt" to="42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yhIQIAAFsEAAAOAAAAZHJzL2Uyb0RvYy54bWysVM1u1DAQviPxDpbvbJJdlkK02R5alQs/&#10;K34ewHXsXUv+k+1udm/AGWkfgVfgAFKlAs+QvBFjJ01begJxceyZ+Wbm+zzO4ninJNoy54XRFS4m&#10;OUZMU1MLva7w+3dnj55i5APRNZFGswrvmcfHy4cPFo0t2dRsjKyZQ5BE+7KxFd6EYMss83TDFPET&#10;Y5kGJzdOkQBHt85qRxrIrmQ2zfMnWWNcbZ2hzHuwnvZOvEz5OWc0vObcs4BkhaG3kFaX1vO4ZssF&#10;KdeO2I2gQxvkH7pQRGgoOqY6JYGgCyfupVKCOuMNDxNqVGY4F5QlDsCmyP9g83ZDLEtcQBxvR5n8&#10;/0tLX21XDoka7g4jTRRcUful+9Ad2h/t1+6Auo/tr/Z7+629bH+2l90n2F91n2Efne3VYD6gIirZ&#10;WF9CwhO9csPJ25WLsuy4U/ELhNEuqb8f1We7gCgYZ/njo9mzGUYUfMVsOp/GnNkN2DofnjOjUNxU&#10;WAodxSEl2b7woQ+9DolmqVFT4flRMc9TmDdS1GdCyuhMA8ZOpENbAqNBKGU6FClOXqiXpu7tR/M8&#10;T0MCbYyQ1NStbOCTGoyRfk847cJesr6PN4yDxECxLzAmulu7ZyA1REcYh05H4MAgvor7TffAIT5C&#10;WRr8vwGPiFTZ6DCCldDG9frdrR526c6BPO/jrxXoeUcJzk29T6OQpIEJTsoNry0+kdvnBL/5Jyx/&#10;AwAA//8DAFBLAwQUAAYACAAAACEAkf2MI9wAAAAEAQAADwAAAGRycy9kb3ducmV2LnhtbEyPQUvD&#10;QBSE74L/YXmCN7uxamNiXooIIhRqsUrpcZt9JsHs25DdttFf7/Nkj8MMM98U89F16kBDaD0jXE8S&#10;UMSVty3XCB/vz1f3oEI0bE3nmRC+KcC8PD8rTG79kd/osI61khIOuUFoYuxzrUPVkDNh4nti8T79&#10;4EwUOdTaDuYo5a7T0ySZaWdaloXG9PTUUPW13jsEWm7dwi2r/ied+Zd2teFF9sqIlxfj4wOoSGP8&#10;D8MfvqBDKUw7v2cbVIcgRyLC3RSUmLdploHaIaQ3oMtCn8KXvwAAAP//AwBQSwECLQAUAAYACAAA&#10;ACEAtoM4kv4AAADhAQAAEwAAAAAAAAAAAAAAAAAAAAAAW0NvbnRlbnRfVHlwZXNdLnhtbFBLAQIt&#10;ABQABgAIAAAAIQA4/SH/1gAAAJQBAAALAAAAAAAAAAAAAAAAAC8BAABfcmVscy8ucmVsc1BLAQIt&#10;ABQABgAIAAAAIQCBQOyhIQIAAFsEAAAOAAAAAAAAAAAAAAAAAC4CAABkcnMvZTJvRG9jLnhtbFBL&#10;AQItABQABgAIAAAAIQCR/Ywj3AAAAAQBAAAPAAAAAAAAAAAAAAAAAHsEAABkcnMvZG93bnJldi54&#10;bWxQSwUGAAAAAAQABADzAAAAhAUAAAAA&#10;" strokecolor="#365f91 [2404]" strokeweight="4.5pt">
                <w10:wrap anchorx="margin"/>
              </v:line>
            </w:pict>
          </mc:Fallback>
        </mc:AlternateContent>
      </w:r>
      <w:r w:rsidR="00644635" w:rsidRPr="00644635">
        <w:rPr>
          <w:rFonts w:asciiTheme="minorHAnsi" w:hAnsiTheme="minorHAnsi" w:cstheme="minorHAnsi"/>
          <w:color w:val="17365D" w:themeColor="text2" w:themeShade="BF"/>
          <w:sz w:val="28"/>
          <w:szCs w:val="28"/>
          <w:vertAlign w:val="sub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October 30, 2020</w:t>
      </w:r>
      <w:r w:rsidR="004D0197" w:rsidRPr="00A01921">
        <w:rPr>
          <w:rFonts w:asciiTheme="minorHAnsi" w:hAnsiTheme="minorHAnsi" w:cstheme="minorHAnsi"/>
          <w:color w:val="17365D" w:themeColor="text2" w:themeShade="BF"/>
          <w:sz w:val="28"/>
          <w:szCs w:val="28"/>
          <w:vertAlign w:val="sub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65B3C" w:rsidRDefault="00A65B3C" w:rsidP="00644635">
      <w:pPr>
        <w:suppressAutoHyphens w:val="0"/>
        <w:ind w:firstLine="709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</w:p>
    <w:p w:rsidR="00CF2967" w:rsidRPr="00644635" w:rsidRDefault="002508E4" w:rsidP="00644635">
      <w:pPr>
        <w:suppressAutoHyphens w:val="0"/>
        <w:ind w:firstLine="709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The Law institute</w:t>
      </w:r>
      <w:r w:rsidR="00F11102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of</w:t>
      </w:r>
      <w:r w:rsidRPr="002508E4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Irkutsk State University</w:t>
      </w:r>
      <w:r w:rsidR="00644635"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is pleased to </w:t>
      </w: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invite</w:t>
      </w:r>
      <w:r w:rsidR="00644635"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lecturers, employees of scientific institutions, practitioners, young scientists and </w:t>
      </w:r>
      <w:r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post</w:t>
      </w:r>
      <w:r w:rsidR="00644635"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graduate students to take </w:t>
      </w:r>
      <w:r w:rsidRPr="002508E4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participat</w:t>
      </w:r>
      <w:r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e</w:t>
      </w:r>
      <w:r w:rsidR="00644635"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in the </w:t>
      </w:r>
      <w:r w:rsidR="007A0FF9" w:rsidRPr="00901AEB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International</w:t>
      </w:r>
      <w:r w:rsidR="00644635"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scientific and practical conference "</w:t>
      </w:r>
      <w:r w:rsidR="00901AEB" w:rsidRPr="00901AEB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</w:t>
      </w:r>
      <w:r w:rsidR="00901AEB"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Law</w:t>
      </w:r>
      <w:r w:rsidR="00901AEB" w:rsidRPr="00901AEB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</w:t>
      </w:r>
      <w:r w:rsidR="00901AEB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in an</w:t>
      </w:r>
      <w:r w:rsidR="00901AEB"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</w:t>
      </w:r>
      <w:r w:rsidR="00644635"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Emergency: limits and </w:t>
      </w:r>
      <w:r w:rsidR="00901AEB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possibilities</w:t>
      </w:r>
      <w:r w:rsidR="00644635"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".</w:t>
      </w:r>
    </w:p>
    <w:p w:rsidR="00644635" w:rsidRDefault="00644635" w:rsidP="00B67DD4">
      <w:pPr>
        <w:ind w:left="165" w:right="150"/>
        <w:jc w:val="both"/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en-US"/>
        </w:rPr>
      </w:pPr>
    </w:p>
    <w:p w:rsidR="00644635" w:rsidRPr="00644635" w:rsidRDefault="002508E4" w:rsidP="00644635">
      <w:pPr>
        <w:suppressAutoHyphens w:val="0"/>
        <w:ind w:firstLine="525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2508E4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Conference </w:t>
      </w:r>
      <w:r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w</w:t>
      </w:r>
      <w:r w:rsidR="00644635"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orking sections and round tables:</w:t>
      </w:r>
    </w:p>
    <w:p w:rsidR="00644635" w:rsidRPr="00644635" w:rsidRDefault="00644635" w:rsidP="00644635">
      <w:pPr>
        <w:suppressAutoHyphens w:val="0"/>
        <w:ind w:firstLine="525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- Special legal regimes in public law: history and </w:t>
      </w:r>
      <w:r w:rsidR="002508E4" w:rsidRPr="002508E4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modernity</w:t>
      </w: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; </w:t>
      </w:r>
    </w:p>
    <w:p w:rsidR="00644635" w:rsidRPr="00644635" w:rsidRDefault="00644635" w:rsidP="00644635">
      <w:pPr>
        <w:suppressAutoHyphens w:val="0"/>
        <w:ind w:firstLine="525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- Implementation of administrative and financial legislation in the context of special legal regimes;</w:t>
      </w:r>
    </w:p>
    <w:p w:rsidR="00644635" w:rsidRPr="00644635" w:rsidRDefault="002508E4" w:rsidP="00644635">
      <w:pPr>
        <w:suppressAutoHyphens w:val="0"/>
        <w:ind w:firstLine="525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- Comparative </w:t>
      </w:r>
      <w:r w:rsidR="00644635"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and international legal aspects of law in an emergency situation and other related legal regimes;</w:t>
      </w:r>
    </w:p>
    <w:p w:rsidR="00644635" w:rsidRPr="00644635" w:rsidRDefault="00644635" w:rsidP="00644635">
      <w:pPr>
        <w:suppressAutoHyphens w:val="0"/>
        <w:ind w:firstLine="525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- </w:t>
      </w:r>
      <w:r w:rsidR="001C2B1A" w:rsidRPr="001C2B1A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Disaster protection</w:t>
      </w: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: cooperation between states and international organizations; </w:t>
      </w:r>
    </w:p>
    <w:p w:rsidR="00644635" w:rsidRPr="00644635" w:rsidRDefault="00644635" w:rsidP="00644635">
      <w:pPr>
        <w:suppressAutoHyphens w:val="0"/>
        <w:ind w:firstLine="525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-  Personal, social and state security in an emergency situation: criminal and criminological aspects;</w:t>
      </w:r>
    </w:p>
    <w:p w:rsidR="00644635" w:rsidRPr="00644635" w:rsidRDefault="00644635" w:rsidP="00644635">
      <w:pPr>
        <w:suppressAutoHyphens w:val="0"/>
        <w:ind w:firstLine="525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- Private law i</w:t>
      </w:r>
      <w:r w:rsidR="001C2B1A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n</w:t>
      </w: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pandemic and emergency: challenges of the time;</w:t>
      </w:r>
    </w:p>
    <w:p w:rsidR="005864A3" w:rsidRPr="00644635" w:rsidRDefault="00644635" w:rsidP="00644635">
      <w:pPr>
        <w:suppressAutoHyphens w:val="0"/>
        <w:ind w:firstLine="525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- </w:t>
      </w:r>
      <w:r w:rsidR="001C2B1A" w:rsidRPr="001C2B1A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Judicial and law enforcement activities</w:t>
      </w: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in an emergency: procedural and forensic </w:t>
      </w:r>
      <w:bookmarkStart w:id="0" w:name="_GoBack"/>
      <w:bookmarkEnd w:id="0"/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aspects.</w:t>
      </w:r>
    </w:p>
    <w:p w:rsidR="00A65B3C" w:rsidRDefault="00A65B3C" w:rsidP="00E20037">
      <w:pPr>
        <w:tabs>
          <w:tab w:val="left" w:pos="360"/>
        </w:tabs>
        <w:ind w:right="150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</w:p>
    <w:p w:rsidR="00E20037" w:rsidRPr="00644635" w:rsidRDefault="00644635" w:rsidP="00E20037">
      <w:pPr>
        <w:tabs>
          <w:tab w:val="left" w:pos="360"/>
        </w:tabs>
        <w:ind w:right="150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Scientific materials will be published in works collection of the conference’s participants with LBC, UDC, ISBN index and posting in the RSCI database.</w:t>
      </w:r>
    </w:p>
    <w:p w:rsidR="00644635" w:rsidRPr="00A65B3C" w:rsidRDefault="00644635" w:rsidP="00082ACC">
      <w:pPr>
        <w:tabs>
          <w:tab w:val="left" w:pos="360"/>
        </w:tabs>
        <w:ind w:right="150"/>
        <w:jc w:val="center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</w:p>
    <w:p w:rsidR="00644635" w:rsidRDefault="00644635" w:rsidP="00E20037">
      <w:pPr>
        <w:tabs>
          <w:tab w:val="left" w:pos="360"/>
        </w:tabs>
        <w:ind w:right="150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Information about the conference and </w:t>
      </w:r>
      <w:r w:rsidR="001C2B1A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terms</w:t>
      </w: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of participation </w:t>
      </w:r>
      <w:r w:rsidR="000D56A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are </w:t>
      </w:r>
      <w:r w:rsidRPr="00644635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posted on the website of </w:t>
      </w:r>
      <w:r w:rsidR="001C2B1A" w:rsidRPr="001C2B1A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The Law institute of Irkutsk State University </w:t>
      </w:r>
      <w:hyperlink r:id="rId6" w:history="1">
        <w:r w:rsidRPr="003B52C4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http://lawinstitut.ru</w:t>
        </w:r>
      </w:hyperlink>
    </w:p>
    <w:p w:rsidR="006C5D43" w:rsidRPr="00644635" w:rsidRDefault="00376C61" w:rsidP="00E20037">
      <w:pPr>
        <w:tabs>
          <w:tab w:val="left" w:pos="360"/>
        </w:tabs>
        <w:ind w:right="150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6C5D43">
        <w:rPr>
          <w:rFonts w:asciiTheme="minorHAnsi" w:hAnsiTheme="minorHAnsi" w:cstheme="minorHAnsi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4A137" wp14:editId="39D9B231">
                <wp:simplePos x="0" y="0"/>
                <wp:positionH relativeFrom="margin">
                  <wp:posOffset>1358348</wp:posOffset>
                </wp:positionH>
                <wp:positionV relativeFrom="paragraph">
                  <wp:posOffset>69850</wp:posOffset>
                </wp:positionV>
                <wp:extent cx="3458818" cy="13252"/>
                <wp:effectExtent l="0" t="19050" r="46990" b="444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8818" cy="13252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956F2" id="Прямая соединительная линия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6.95pt,5.5pt" to="379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8+LgIAAHAEAAAOAAAAZHJzL2Uyb0RvYy54bWysVEuOEzEQ3SNxB8t70t0JYaIonVnMaNjw&#10;ifjtHbedWPJPtiefHbBGyhG4AguQRhrgDJ0bUbZ7moFhA2Jjucv1XtV7LvfsdKck2jDnhdE1rgYl&#10;RkxT0wi9qvHrVxcPJhj5QHRDpNGsxnvm8en8/r3Z1k7Z0KyNbJhDQKL9dGtrvA7BTovC0zVTxA+M&#10;ZRoOuXGKBPh0q6JxZAvsShbDsnxUbI1rrDOUeQ/R83yI54mfc0bDc849C0jWGHoLaXVpXca1mM/I&#10;dOWIXQvatUH+oQtFhIaiPdU5CQRdOnGHSgnqjDc8DKhRheFcUJY0gJqq/E3NyzWxLGkBc7ztbfL/&#10;j5Y+2ywcEk2NRxhpouCK2o/Ht8dD+7X9dDyg47v2e/ul/dxetd/aq+N72F8fP8A+HrbXXfiARtHJ&#10;rfVTIDzTC9d9ebtw0ZYddwpxKewbGJJkFEhHu3QP+/4e2C4gCsHRw/FkUsHkUDirRsPxMLIXmSbS&#10;WefDY2YUipsaS6GjTWRKNk98yKk3KTEsNdrWeHxSjWEEqLKgtlnKhPBGiuZCSBnz0tSxM+nQhsC8&#10;EEqZDrldeamemibHT8ZlmSYHOuohqb9bbHAmNQSjJ9mFtAt7yXJLLxgH30FtLtAT/Vo7i5EasiOM&#10;Q6c9sMwK4lO523QGdvkRytJr+Btwj0iVjQ49WAlt3J+qh13VXRXP+TcOZN3RgqVp9mk+kjUw1sm5&#10;7gnGd3P7O8F//ijmPwAAAP//AwBQSwMEFAAGAAgAAAAhACWAlrDfAAAACQEAAA8AAABkcnMvZG93&#10;bnJldi54bWxMj81OwzAQhO9IvIO1SFwQddKIEkKcCoE4IDiUtnDe2ksS1T9R7Lbh7VlOcNyZT7Mz&#10;9XJyVhxpjH3wCvJZBoK8Dqb3rYLt5vm6BBETeoM2eFLwTRGWzflZjZUJJ/9Ox3VqBYf4WKGCLqWh&#10;kjLqjhzGWRjIs/cVRoeJz7GVZsQThzsr51m2kA57zx86HOixI71fH5wCfNLlx6bItvsru/p8fZFv&#10;Q7/SSl1eTA/3IBJN6Q+G3/pcHRrutAsHb6KwCuZ5cccoGzlvYuD2plyA2LFQ5CCbWv5f0PwAAAD/&#10;/wMAUEsBAi0AFAAGAAgAAAAhALaDOJL+AAAA4QEAABMAAAAAAAAAAAAAAAAAAAAAAFtDb250ZW50&#10;X1R5cGVzXS54bWxQSwECLQAUAAYACAAAACEAOP0h/9YAAACUAQAACwAAAAAAAAAAAAAAAAAvAQAA&#10;X3JlbHMvLnJlbHNQSwECLQAUAAYACAAAACEAnVafPi4CAABwBAAADgAAAAAAAAAAAAAAAAAuAgAA&#10;ZHJzL2Uyb0RvYy54bWxQSwECLQAUAAYACAAAACEAJYCWsN8AAAAJAQAADwAAAAAAAAAAAAAAAACI&#10;BAAAZHJzL2Rvd25yZXYueG1sUEsFBgAAAAAEAAQA8wAAAJQFAAAAAA==&#10;" strokecolor="#365f91 [2404]" strokeweight="4.5pt">
                <v:stroke linestyle="thinThin"/>
                <w10:wrap anchorx="margin"/>
              </v:line>
            </w:pict>
          </mc:Fallback>
        </mc:AlternateConten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56"/>
        <w:gridCol w:w="4957"/>
      </w:tblGrid>
      <w:tr w:rsidR="006C5D43" w:rsidRPr="00901AEB" w:rsidTr="006C5D43">
        <w:tc>
          <w:tcPr>
            <w:tcW w:w="4956" w:type="dxa"/>
            <w:shd w:val="clear" w:color="auto" w:fill="DBE5F1" w:themeFill="accent1" w:themeFillTint="33"/>
          </w:tcPr>
          <w:p w:rsidR="006C5D43" w:rsidRPr="001D68BC" w:rsidRDefault="001D68BC" w:rsidP="00A65B3C">
            <w:pPr>
              <w:tabs>
                <w:tab w:val="left" w:pos="360"/>
              </w:tabs>
              <w:ind w:right="150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</w:pPr>
            <w:r w:rsidRPr="001D68BC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 xml:space="preserve">Applications for participation are accepted </w:t>
            </w:r>
            <w:r w:rsidR="001C2B1A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>until</w:t>
            </w:r>
            <w:r w:rsidRPr="001D68BC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A65B3C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  <w:lang w:val="en-US"/>
              </w:rPr>
              <w:t>10 October 2020</w:t>
            </w:r>
            <w:r w:rsidRPr="001D68BC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 xml:space="preserve"> on </w:t>
            </w:r>
            <w:r w:rsidR="001C2B1A" w:rsidRPr="001C2B1A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>the Law institute's website in the "Registration" section</w:t>
            </w:r>
          </w:p>
        </w:tc>
        <w:tc>
          <w:tcPr>
            <w:tcW w:w="4957" w:type="dxa"/>
            <w:shd w:val="clear" w:color="auto" w:fill="DBE5F1" w:themeFill="accent1" w:themeFillTint="33"/>
          </w:tcPr>
          <w:p w:rsidR="001C2B1A" w:rsidRDefault="001C2B1A" w:rsidP="00A65B3C">
            <w:pPr>
              <w:tabs>
                <w:tab w:val="left" w:pos="360"/>
              </w:tabs>
              <w:ind w:right="150"/>
              <w:jc w:val="right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</w:pPr>
            <w:r w:rsidRPr="001C2B1A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 xml:space="preserve">Scientific reports should be sent </w:t>
            </w:r>
          </w:p>
          <w:p w:rsidR="006C5D43" w:rsidRPr="00A65B3C" w:rsidRDefault="001C2B1A" w:rsidP="00A65B3C">
            <w:pPr>
              <w:tabs>
                <w:tab w:val="left" w:pos="360"/>
              </w:tabs>
              <w:ind w:right="150"/>
              <w:jc w:val="right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</w:pPr>
            <w:r w:rsidRPr="001C2B1A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GB"/>
              </w:rPr>
              <w:t>u</w:t>
            </w:r>
            <w:proofErr w:type="spellStart"/>
            <w:r w:rsidRPr="001C2B1A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>ntil</w:t>
            </w:r>
            <w:proofErr w:type="spellEnd"/>
            <w:r w:rsidRPr="001C2B1A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="00644635" w:rsidRPr="00A65B3C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  <w:lang w:val="en-US"/>
              </w:rPr>
              <w:t>15 November 2020</w:t>
            </w:r>
          </w:p>
        </w:tc>
      </w:tr>
    </w:tbl>
    <w:p w:rsidR="00E20037" w:rsidRPr="00644635" w:rsidRDefault="00376C61" w:rsidP="00E20037">
      <w:pPr>
        <w:tabs>
          <w:tab w:val="left" w:pos="360"/>
        </w:tabs>
        <w:ind w:right="150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6C5D43">
        <w:rPr>
          <w:rFonts w:asciiTheme="minorHAnsi" w:hAnsiTheme="minorHAnsi" w:cstheme="minorHAnsi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EBC18" wp14:editId="2172C2AE">
                <wp:simplePos x="0" y="0"/>
                <wp:positionH relativeFrom="column">
                  <wp:posOffset>1342722</wp:posOffset>
                </wp:positionH>
                <wp:positionV relativeFrom="paragraph">
                  <wp:posOffset>164299</wp:posOffset>
                </wp:positionV>
                <wp:extent cx="3458818" cy="13252"/>
                <wp:effectExtent l="0" t="19050" r="46990" b="444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8818" cy="13252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108D2" id="Прямая соединительная линия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2.95pt" to="37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H+LwIAAHAEAAAOAAAAZHJzL2Uyb0RvYy54bWysVMtuEzEU3SPxD5b3ZGZSQqNRJl20Khse&#10;Ea+947ETS37JdvPYAWukfgK/wAKkSgW+YeaPuLbToVA2IDaW5/qec+85vp7ZyU5JtGHOC6MbXI1K&#10;jJimphV61eDXr84fTDHygeiWSKNZg/fM45P5/Xuzra3Z2KyNbJlDQKJ9vbUNXodg66LwdM0U8SNj&#10;mYZDbpwiAT7dqmgd2QK7ksW4LB8VW+Na6wxl3kP0LB/ieeLnnNHwnHPPApINht5CWl1al3Et5jNS&#10;rxyxa0EPbZB/6EIRoaHoQHVGAkEXTtyhUoI64w0PI2pUYTgXlCUNoKYqf1Pzck0sS1rAHG8Hm/z/&#10;o6XPNguHRNvgMUaaKLii7mP/tr/svnaf+kvUv+u+d1+6z91V96276t/D/rr/APt42F0fwpdoHJ3c&#10;Wl8D4aleuMOXtwsXbdlxpxCXwr6BIUlGgXS0S/ewH+6B7QKiEDx6OJlOK5gcCmfV0XiS2ItME+ms&#10;8+ExMwrFTYOl0NEmUpPNEx+gNKTepMSw1Gjb4MlxNYERoMqC2nYpE8IbKdpzIWXMS1PHTqVDGwLz&#10;QihlOuR25YV6atocP56UZZocKDNAUtFbbHAmNQSjJ9mFtAt7yXJLLxgH30FtLjAQ/Vo7i5EasiOM&#10;Q6cDsMwK4lO523QGHvIjlKXX8DfgAZEqGx0GsBLauD9VD7sqDgKI5zn/xoGsO1qwNO0+zUeyBsY6&#10;pR+eYHw3t78T/OePYv4DAAD//wMAUEsDBBQABgAIAAAAIQBm1ew/3wAAAAkBAAAPAAAAZHJzL2Rv&#10;d25yZXYueG1sTI/LTsMwEEX3SPyDNUhsELUTlBJCnAqBWCBYlL7Wrj0kUf2IYrcNf8+wgt08ju6c&#10;qReTs+yEY+yDl5DNBDD0OpjetxI269fbElhMyhtlg0cJ3xhh0Vxe1Koy4ew/8bRKLaMQHysloUtp&#10;qDiPukOn4iwM6Gn3FUanErVjy82ozhTuLM+FmHOnek8XOjXgc4f6sDo6CepFl9v1ndgcbuxy9/7G&#10;P4Z+qaW8vpqeHoElnNIfDL/6pA4NOe3D0ZvIrIQ8ywpCqSgegBFwX8xzYHsalAJ4U/P/HzQ/AAAA&#10;//8DAFBLAQItABQABgAIAAAAIQC2gziS/gAAAOEBAAATAAAAAAAAAAAAAAAAAAAAAABbQ29udGVu&#10;dF9UeXBlc10ueG1sUEsBAi0AFAAGAAgAAAAhADj9If/WAAAAlAEAAAsAAAAAAAAAAAAAAAAALwEA&#10;AF9yZWxzLy5yZWxzUEsBAi0AFAAGAAgAAAAhAMmy4f4vAgAAcAQAAA4AAAAAAAAAAAAAAAAALgIA&#10;AGRycy9lMm9Eb2MueG1sUEsBAi0AFAAGAAgAAAAhAGbV7D/fAAAACQEAAA8AAAAAAAAAAAAAAAAA&#10;iQQAAGRycy9kb3ducmV2LnhtbFBLBQYAAAAABAAEAPMAAACVBQAAAAA=&#10;" strokecolor="#365f91 [2404]" strokeweight="4.5pt">
                <v:stroke linestyle="thinThin"/>
              </v:line>
            </w:pict>
          </mc:Fallback>
        </mc:AlternateContent>
      </w:r>
    </w:p>
    <w:p w:rsidR="001C2B1A" w:rsidRDefault="001D68BC" w:rsidP="00A65B3C">
      <w:pPr>
        <w:pStyle w:val="a4"/>
        <w:shd w:val="clear" w:color="auto" w:fill="FFFFFF"/>
        <w:spacing w:after="0"/>
        <w:jc w:val="center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1D68BC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Date and venue: October 30, 2020, </w:t>
      </w:r>
      <w:r w:rsidR="001C2B1A" w:rsidRPr="001C2B1A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Ulan-</w:t>
      </w:r>
      <w:proofErr w:type="spellStart"/>
      <w:r w:rsidR="001C2B1A" w:rsidRPr="001C2B1A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Batorskaya</w:t>
      </w:r>
      <w:proofErr w:type="spellEnd"/>
      <w:r w:rsidR="001C2B1A" w:rsidRPr="001C2B1A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str. 10, Irkutsk, Russia, Law Institute of ISU</w:t>
      </w:r>
    </w:p>
    <w:p w:rsidR="00A65B3C" w:rsidRPr="001C2B1A" w:rsidRDefault="00A65B3C" w:rsidP="00A65B3C">
      <w:pPr>
        <w:pStyle w:val="a4"/>
        <w:shd w:val="clear" w:color="auto" w:fill="FFFFFF"/>
        <w:spacing w:after="0"/>
        <w:jc w:val="center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56"/>
        <w:gridCol w:w="4957"/>
      </w:tblGrid>
      <w:tr w:rsidR="00376C61" w:rsidRPr="00901AEB" w:rsidTr="00106369">
        <w:tc>
          <w:tcPr>
            <w:tcW w:w="4956" w:type="dxa"/>
            <w:shd w:val="clear" w:color="auto" w:fill="DBE5F1" w:themeFill="accent1" w:themeFillTint="33"/>
          </w:tcPr>
          <w:p w:rsidR="00376C61" w:rsidRPr="001D68BC" w:rsidRDefault="001D68BC" w:rsidP="00376C61">
            <w:pPr>
              <w:tabs>
                <w:tab w:val="left" w:pos="360"/>
              </w:tabs>
              <w:ind w:right="150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</w:pPr>
            <w:r w:rsidRPr="001D68BC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 xml:space="preserve">Form </w:t>
            </w:r>
            <w:r w:rsidR="00674FC2" w:rsidRPr="00674FC2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>full-time and remote form of the conference</w:t>
            </w:r>
            <w:r w:rsidRPr="001D68BC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 xml:space="preserve">: part-time form    </w:t>
            </w:r>
          </w:p>
        </w:tc>
        <w:tc>
          <w:tcPr>
            <w:tcW w:w="4957" w:type="dxa"/>
            <w:shd w:val="clear" w:color="auto" w:fill="DBE5F1" w:themeFill="accent1" w:themeFillTint="33"/>
          </w:tcPr>
          <w:p w:rsidR="00674FC2" w:rsidRDefault="00674FC2" w:rsidP="001D68BC">
            <w:pPr>
              <w:tabs>
                <w:tab w:val="left" w:pos="360"/>
              </w:tabs>
              <w:ind w:right="150"/>
              <w:jc w:val="right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</w:pPr>
            <w:r w:rsidRPr="00674FC2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 xml:space="preserve">Conference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>working languages</w:t>
            </w:r>
            <w:r w:rsidR="001D68BC" w:rsidRPr="001D68BC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 xml:space="preserve">: </w:t>
            </w:r>
          </w:p>
          <w:p w:rsidR="001D68BC" w:rsidRPr="001D68BC" w:rsidRDefault="001D68BC" w:rsidP="001D68BC">
            <w:pPr>
              <w:tabs>
                <w:tab w:val="left" w:pos="360"/>
              </w:tabs>
              <w:ind w:right="150"/>
              <w:jc w:val="right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</w:pPr>
            <w:r w:rsidRPr="001D68BC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  <w:t>Russian and English.</w:t>
            </w:r>
          </w:p>
          <w:p w:rsidR="00376C61" w:rsidRPr="001D68BC" w:rsidRDefault="00376C61" w:rsidP="00106369">
            <w:pPr>
              <w:tabs>
                <w:tab w:val="left" w:pos="360"/>
              </w:tabs>
              <w:ind w:right="150"/>
              <w:jc w:val="both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  <w:lang w:val="en-US"/>
              </w:rPr>
            </w:pPr>
          </w:p>
        </w:tc>
      </w:tr>
    </w:tbl>
    <w:p w:rsidR="005E01E0" w:rsidRPr="001D68BC" w:rsidRDefault="00376C61" w:rsidP="00E20037">
      <w:pPr>
        <w:pStyle w:val="a4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 w:rsidRPr="006C5D43">
        <w:rPr>
          <w:rFonts w:asciiTheme="minorHAnsi" w:hAnsiTheme="minorHAnsi" w:cstheme="minorHAnsi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CE78C" wp14:editId="079BAFD1">
                <wp:simplePos x="0" y="0"/>
                <wp:positionH relativeFrom="page">
                  <wp:posOffset>2167807</wp:posOffset>
                </wp:positionH>
                <wp:positionV relativeFrom="paragraph">
                  <wp:posOffset>111760</wp:posOffset>
                </wp:positionV>
                <wp:extent cx="3458818" cy="13252"/>
                <wp:effectExtent l="0" t="19050" r="46990" b="444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8818" cy="13252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F3E33" id="Прямая соединительная линия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70.7pt,8.8pt" to="44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rSLQIAAHAEAAAOAAAAZHJzL2Uyb0RvYy54bWysVMtu1DAU3SPxD1b2TJIpoaNoMl20Khse&#10;I157j2PPWPJLtjuPHbBG6ifwCyxAqlTgG5I/4tpOQ6FsQGws5/qec+85vs78ZC8F2lLruFZNVk6K&#10;DFFFdMvVuslevzp/MMuQ81i1WGhFm+xAXXayuH9vvjM1neqNFi21CEiUq3emyTbemzrPHdlQid1E&#10;G6rgkGkrsYdPu85bi3fALkU+LYpH+U7b1lhNqHMQPUuH2SLyM0aJf86Yox6JJoPefFxtXFdhzRdz&#10;XK8tNhtOhjbwP3QhMVdQdKQ6wx6jC8vvUElOrHaa+QnRMteMcUKjBlBTFr+pebnBhkYtYI4zo03u&#10;/9GSZ9ulRbxtsipDCku4ou5j/7a/7L52n/pL1L/rvndfus/dVfetu+rfw/66/wD7cNhdD+FLVAUn&#10;d8bVQHiqlnb4cmZpgy17ZiVigps3MCTRKJCO9vEeDuM90L1HBIJHD6vZrITJIXBWHk2raWDPE02g&#10;M9b5x1RLFDZNJrgKNuEab584n1JvUkJYKLQDgcdlBSNApAG17UpEhNOCt+dciJAXp46eCou2GOYF&#10;E0KVT+2KC/lUtyl+XBVFnBzoaITE/m6xwZlQEAyeJBfizh8ETS29oAx8B7WpwEj0a+0kRijIDjAG&#10;nY7AIikIT+Vu0wk45Acoja/hb8AjIlbWyo9gyZW2f6ru9+VwVSzl3ziQdAcLVro9xPmI1sBYR+eG&#10;Jxjeze3vCP/5o1j8AAAA//8DAFBLAwQUAAYACAAAACEA43l4bOAAAAAJAQAADwAAAGRycy9kb3du&#10;cmV2LnhtbEyPTU/DMAyG70j8h8hIXBBLy6aulKYTAnFA7DD2dfYS01ZrkqrJtvLvMSc42u+j14/L&#10;xWg7caYhtN4pSCcJCHLam9bVCrabt/scRIjoDHbekYJvCrCorq9KLIy/uE86r2MtuMSFAhU0MfaF&#10;lEE3ZDFMfE+Osy8/WIw8DrU0A1643HbyIUkyabF1fKHBnl4a0sf1ySrAV53vNtNke7zrVvuPd7ns&#10;25VW6vZmfH4CEWmMfzD86rM6VOx08CdngugUTGfpjFEO5hkIBvI8S0EcePE4B1mV8v8H1Q8AAAD/&#10;/wMAUEsBAi0AFAAGAAgAAAAhALaDOJL+AAAA4QEAABMAAAAAAAAAAAAAAAAAAAAAAFtDb250ZW50&#10;X1R5cGVzXS54bWxQSwECLQAUAAYACAAAACEAOP0h/9YAAACUAQAACwAAAAAAAAAAAAAAAAAvAQAA&#10;X3JlbHMvLnJlbHNQSwECLQAUAAYACAAAACEApgUK0i0CAABwBAAADgAAAAAAAAAAAAAAAAAuAgAA&#10;ZHJzL2Uyb0RvYy54bWxQSwECLQAUAAYACAAAACEA43l4bOAAAAAJAQAADwAAAAAAAAAAAAAAAACH&#10;BAAAZHJzL2Rvd25yZXYueG1sUEsFBgAAAAAEAAQA8wAAAJQFAAAAAA==&#10;" strokecolor="#365f91 [2404]" strokeweight="4.5pt">
                <v:stroke linestyle="thinThin"/>
                <w10:wrap anchorx="page"/>
              </v:line>
            </w:pict>
          </mc:Fallback>
        </mc:AlternateContent>
      </w:r>
    </w:p>
    <w:p w:rsidR="00463F2F" w:rsidRPr="00796F76" w:rsidRDefault="00796F76" w:rsidP="00082ACC">
      <w:pPr>
        <w:pStyle w:val="a7"/>
        <w:spacing w:after="0"/>
        <w:ind w:left="0" w:right="-5"/>
        <w:jc w:val="center"/>
        <w:rPr>
          <w:rStyle w:val="a3"/>
          <w:rFonts w:asciiTheme="minorHAnsi" w:hAnsiTheme="minorHAnsi" w:cstheme="minorHAnsi"/>
          <w:color w:val="0F243E" w:themeColor="text2" w:themeShade="80"/>
          <w:sz w:val="28"/>
          <w:szCs w:val="28"/>
          <w:u w:val="none"/>
          <w:lang w:val="en-US"/>
        </w:rPr>
      </w:pPr>
      <w:r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en-US"/>
        </w:rPr>
        <w:t>Contact us</w:t>
      </w:r>
      <w:r w:rsidR="00CF2967" w:rsidRPr="00796F76"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en-US"/>
        </w:rPr>
        <w:t>:</w:t>
      </w:r>
      <w:r w:rsidR="00CF2967" w:rsidRPr="00796F76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 +7 3952 52-11-88, </w:t>
      </w:r>
      <w:hyperlink r:id="rId7" w:history="1">
        <w:r w:rsidR="00463F2F" w:rsidRPr="006C5D43">
          <w:rPr>
            <w:rStyle w:val="a3"/>
            <w:rFonts w:asciiTheme="minorHAnsi" w:hAnsiTheme="minorHAnsi" w:cstheme="minorHAnsi"/>
            <w:b/>
            <w:color w:val="0F243E" w:themeColor="text2" w:themeShade="80"/>
            <w:sz w:val="28"/>
            <w:szCs w:val="28"/>
            <w:lang w:val="en-US"/>
          </w:rPr>
          <w:t>opensno</w:t>
        </w:r>
        <w:r w:rsidR="00463F2F" w:rsidRPr="00796F76">
          <w:rPr>
            <w:rStyle w:val="a3"/>
            <w:rFonts w:asciiTheme="minorHAnsi" w:hAnsiTheme="minorHAnsi" w:cstheme="minorHAnsi"/>
            <w:b/>
            <w:color w:val="0F243E" w:themeColor="text2" w:themeShade="80"/>
            <w:sz w:val="28"/>
            <w:szCs w:val="28"/>
            <w:lang w:val="en-US"/>
          </w:rPr>
          <w:t>@</w:t>
        </w:r>
        <w:r w:rsidR="00463F2F" w:rsidRPr="006C5D43">
          <w:rPr>
            <w:rStyle w:val="a3"/>
            <w:rFonts w:asciiTheme="minorHAnsi" w:hAnsiTheme="minorHAnsi" w:cstheme="minorHAnsi"/>
            <w:b/>
            <w:color w:val="0F243E" w:themeColor="text2" w:themeShade="80"/>
            <w:sz w:val="28"/>
            <w:szCs w:val="28"/>
            <w:lang w:val="en-US"/>
          </w:rPr>
          <w:t>gmail</w:t>
        </w:r>
        <w:r w:rsidR="00463F2F" w:rsidRPr="00796F76">
          <w:rPr>
            <w:rStyle w:val="a3"/>
            <w:rFonts w:asciiTheme="minorHAnsi" w:hAnsiTheme="minorHAnsi" w:cstheme="minorHAnsi"/>
            <w:b/>
            <w:color w:val="0F243E" w:themeColor="text2" w:themeShade="80"/>
            <w:sz w:val="28"/>
            <w:szCs w:val="28"/>
            <w:lang w:val="en-US"/>
          </w:rPr>
          <w:t>.</w:t>
        </w:r>
        <w:r w:rsidR="00463F2F" w:rsidRPr="006C5D43">
          <w:rPr>
            <w:rStyle w:val="a3"/>
            <w:rFonts w:asciiTheme="minorHAnsi" w:hAnsiTheme="minorHAnsi" w:cstheme="minorHAnsi"/>
            <w:b/>
            <w:color w:val="0F243E" w:themeColor="text2" w:themeShade="80"/>
            <w:sz w:val="28"/>
            <w:szCs w:val="28"/>
            <w:lang w:val="en-US"/>
          </w:rPr>
          <w:t>com</w:t>
        </w:r>
      </w:hyperlink>
    </w:p>
    <w:p w:rsidR="00675CAD" w:rsidRPr="00A65B3C" w:rsidRDefault="005869F6" w:rsidP="00082ACC">
      <w:pPr>
        <w:pStyle w:val="a7"/>
        <w:spacing w:after="0"/>
        <w:ind w:left="0" w:right="-5"/>
        <w:jc w:val="center"/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Conference </w:t>
      </w:r>
      <w:r w:rsidRPr="00A65B3C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coordinator</w:t>
      </w:r>
      <w:r w:rsidR="00A34109" w:rsidRPr="00A65B3C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:</w:t>
      </w:r>
      <w:r w:rsidR="00CF2967" w:rsidRPr="00A65B3C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 </w:t>
      </w:r>
      <w:r w:rsidR="00A44B52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 xml:space="preserve">Olga </w:t>
      </w:r>
      <w:proofErr w:type="spellStart"/>
      <w:r w:rsidR="00A44B52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Gorbach</w:t>
      </w:r>
      <w:proofErr w:type="spellEnd"/>
    </w:p>
    <w:sectPr w:rsidR="00675CAD" w:rsidRPr="00A65B3C" w:rsidSect="006C5D43">
      <w:pgSz w:w="11906" w:h="16838"/>
      <w:pgMar w:top="142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360"/>
      </w:pPr>
      <w:rPr>
        <w:rFonts w:cs="Times New Roman"/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A92ADD"/>
    <w:multiLevelType w:val="hybridMultilevel"/>
    <w:tmpl w:val="4C302BB2"/>
    <w:lvl w:ilvl="0" w:tplc="9FB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2006"/>
    <w:multiLevelType w:val="hybridMultilevel"/>
    <w:tmpl w:val="88D288F0"/>
    <w:lvl w:ilvl="0" w:tplc="54E64ED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5" w15:restartNumberingAfterBreak="0">
    <w:nsid w:val="2B8A7E2F"/>
    <w:multiLevelType w:val="hybridMultilevel"/>
    <w:tmpl w:val="3FF2B0D4"/>
    <w:lvl w:ilvl="0" w:tplc="75D4C7DC">
      <w:start w:val="1"/>
      <w:numFmt w:val="decimal"/>
      <w:lvlText w:val="%1."/>
      <w:lvlJc w:val="left"/>
      <w:pPr>
        <w:ind w:left="5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8222F3"/>
    <w:multiLevelType w:val="hybridMultilevel"/>
    <w:tmpl w:val="172A1E74"/>
    <w:lvl w:ilvl="0" w:tplc="6B424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A76685"/>
    <w:multiLevelType w:val="hybridMultilevel"/>
    <w:tmpl w:val="7FEC1BFA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6C65F16"/>
    <w:multiLevelType w:val="hybridMultilevel"/>
    <w:tmpl w:val="4A249BE4"/>
    <w:lvl w:ilvl="0" w:tplc="C1AA42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F"/>
    <w:rsid w:val="00002A6D"/>
    <w:rsid w:val="000078CC"/>
    <w:rsid w:val="000118CA"/>
    <w:rsid w:val="0001730B"/>
    <w:rsid w:val="0002479D"/>
    <w:rsid w:val="00034B0A"/>
    <w:rsid w:val="000412B4"/>
    <w:rsid w:val="000423F6"/>
    <w:rsid w:val="0004507F"/>
    <w:rsid w:val="00045FF4"/>
    <w:rsid w:val="000549AF"/>
    <w:rsid w:val="000607EA"/>
    <w:rsid w:val="000630DC"/>
    <w:rsid w:val="00071B3C"/>
    <w:rsid w:val="00072F47"/>
    <w:rsid w:val="00082ACC"/>
    <w:rsid w:val="000A398F"/>
    <w:rsid w:val="000B2A87"/>
    <w:rsid w:val="000B2ACD"/>
    <w:rsid w:val="000D56A5"/>
    <w:rsid w:val="000D644B"/>
    <w:rsid w:val="000E125E"/>
    <w:rsid w:val="000E1ABB"/>
    <w:rsid w:val="000E48DC"/>
    <w:rsid w:val="000F7F00"/>
    <w:rsid w:val="00102864"/>
    <w:rsid w:val="00103142"/>
    <w:rsid w:val="00123F8E"/>
    <w:rsid w:val="00130A00"/>
    <w:rsid w:val="001320CD"/>
    <w:rsid w:val="0014097A"/>
    <w:rsid w:val="00140FA0"/>
    <w:rsid w:val="00150901"/>
    <w:rsid w:val="001541D2"/>
    <w:rsid w:val="00164805"/>
    <w:rsid w:val="00170235"/>
    <w:rsid w:val="00175063"/>
    <w:rsid w:val="00176A9F"/>
    <w:rsid w:val="001800D1"/>
    <w:rsid w:val="00183999"/>
    <w:rsid w:val="00191EFE"/>
    <w:rsid w:val="001A22C1"/>
    <w:rsid w:val="001A2E77"/>
    <w:rsid w:val="001A3D26"/>
    <w:rsid w:val="001A6927"/>
    <w:rsid w:val="001B2016"/>
    <w:rsid w:val="001B409E"/>
    <w:rsid w:val="001C2B1A"/>
    <w:rsid w:val="001D68BC"/>
    <w:rsid w:val="001F2F8E"/>
    <w:rsid w:val="001F597D"/>
    <w:rsid w:val="0020345C"/>
    <w:rsid w:val="00210F09"/>
    <w:rsid w:val="00215769"/>
    <w:rsid w:val="00215E0A"/>
    <w:rsid w:val="00234B56"/>
    <w:rsid w:val="00236BAF"/>
    <w:rsid w:val="00241CD1"/>
    <w:rsid w:val="002443D8"/>
    <w:rsid w:val="002475CC"/>
    <w:rsid w:val="002508E4"/>
    <w:rsid w:val="00251B3B"/>
    <w:rsid w:val="00261252"/>
    <w:rsid w:val="002648CD"/>
    <w:rsid w:val="00273EA7"/>
    <w:rsid w:val="002804B9"/>
    <w:rsid w:val="002B22CD"/>
    <w:rsid w:val="002C4C8E"/>
    <w:rsid w:val="002E30D4"/>
    <w:rsid w:val="002E7045"/>
    <w:rsid w:val="002F195E"/>
    <w:rsid w:val="00303E2F"/>
    <w:rsid w:val="003072C1"/>
    <w:rsid w:val="00307A16"/>
    <w:rsid w:val="0032683D"/>
    <w:rsid w:val="00337330"/>
    <w:rsid w:val="00345891"/>
    <w:rsid w:val="003516C4"/>
    <w:rsid w:val="00354088"/>
    <w:rsid w:val="00361B1E"/>
    <w:rsid w:val="0037252B"/>
    <w:rsid w:val="00376C61"/>
    <w:rsid w:val="00382CA8"/>
    <w:rsid w:val="003837AA"/>
    <w:rsid w:val="003A23C1"/>
    <w:rsid w:val="003B4C7C"/>
    <w:rsid w:val="003B7463"/>
    <w:rsid w:val="003C7223"/>
    <w:rsid w:val="003E1DE1"/>
    <w:rsid w:val="003F24F3"/>
    <w:rsid w:val="003F4989"/>
    <w:rsid w:val="00401960"/>
    <w:rsid w:val="004033CC"/>
    <w:rsid w:val="004040C0"/>
    <w:rsid w:val="004311C8"/>
    <w:rsid w:val="0043126C"/>
    <w:rsid w:val="00446736"/>
    <w:rsid w:val="00456B95"/>
    <w:rsid w:val="00457422"/>
    <w:rsid w:val="00457EF2"/>
    <w:rsid w:val="00462168"/>
    <w:rsid w:val="00462E31"/>
    <w:rsid w:val="00463F2F"/>
    <w:rsid w:val="00483CDC"/>
    <w:rsid w:val="00487371"/>
    <w:rsid w:val="004A3DA5"/>
    <w:rsid w:val="004A4D89"/>
    <w:rsid w:val="004B13BD"/>
    <w:rsid w:val="004C389F"/>
    <w:rsid w:val="004D0197"/>
    <w:rsid w:val="004D0518"/>
    <w:rsid w:val="004D49F1"/>
    <w:rsid w:val="00510F01"/>
    <w:rsid w:val="0052444B"/>
    <w:rsid w:val="00526954"/>
    <w:rsid w:val="00537D6F"/>
    <w:rsid w:val="005441E8"/>
    <w:rsid w:val="0054428B"/>
    <w:rsid w:val="0055224A"/>
    <w:rsid w:val="005534BC"/>
    <w:rsid w:val="005602F7"/>
    <w:rsid w:val="00561D3A"/>
    <w:rsid w:val="00565349"/>
    <w:rsid w:val="0058318E"/>
    <w:rsid w:val="0058388E"/>
    <w:rsid w:val="00584F5E"/>
    <w:rsid w:val="005864A3"/>
    <w:rsid w:val="005869F6"/>
    <w:rsid w:val="005A2ABD"/>
    <w:rsid w:val="005B066E"/>
    <w:rsid w:val="005B3AB6"/>
    <w:rsid w:val="005B4493"/>
    <w:rsid w:val="005B5E88"/>
    <w:rsid w:val="005B7188"/>
    <w:rsid w:val="005E01E0"/>
    <w:rsid w:val="005F0970"/>
    <w:rsid w:val="00602545"/>
    <w:rsid w:val="00603AC6"/>
    <w:rsid w:val="006076D2"/>
    <w:rsid w:val="006204D9"/>
    <w:rsid w:val="00621138"/>
    <w:rsid w:val="00634D19"/>
    <w:rsid w:val="00644635"/>
    <w:rsid w:val="006532A9"/>
    <w:rsid w:val="00660BEA"/>
    <w:rsid w:val="006618E8"/>
    <w:rsid w:val="00674FC2"/>
    <w:rsid w:val="00675CAD"/>
    <w:rsid w:val="00676BBF"/>
    <w:rsid w:val="0068483E"/>
    <w:rsid w:val="00694881"/>
    <w:rsid w:val="006A2CF3"/>
    <w:rsid w:val="006B4522"/>
    <w:rsid w:val="006B52F0"/>
    <w:rsid w:val="006C2081"/>
    <w:rsid w:val="006C3712"/>
    <w:rsid w:val="006C3843"/>
    <w:rsid w:val="006C5D43"/>
    <w:rsid w:val="006D3309"/>
    <w:rsid w:val="006D7268"/>
    <w:rsid w:val="006E01A1"/>
    <w:rsid w:val="006F6B61"/>
    <w:rsid w:val="00700226"/>
    <w:rsid w:val="00702CFA"/>
    <w:rsid w:val="007125EC"/>
    <w:rsid w:val="0072466D"/>
    <w:rsid w:val="007275EF"/>
    <w:rsid w:val="007345FA"/>
    <w:rsid w:val="00735013"/>
    <w:rsid w:val="007630F0"/>
    <w:rsid w:val="00786F32"/>
    <w:rsid w:val="00796F76"/>
    <w:rsid w:val="007A049B"/>
    <w:rsid w:val="007A0FF9"/>
    <w:rsid w:val="007A3038"/>
    <w:rsid w:val="007B3281"/>
    <w:rsid w:val="007D2F40"/>
    <w:rsid w:val="007D3A8A"/>
    <w:rsid w:val="007D4D67"/>
    <w:rsid w:val="007F0FBE"/>
    <w:rsid w:val="007F11BC"/>
    <w:rsid w:val="00804528"/>
    <w:rsid w:val="00813FA4"/>
    <w:rsid w:val="00816C04"/>
    <w:rsid w:val="00820BED"/>
    <w:rsid w:val="00833D94"/>
    <w:rsid w:val="00842237"/>
    <w:rsid w:val="008451D0"/>
    <w:rsid w:val="00851F64"/>
    <w:rsid w:val="00862572"/>
    <w:rsid w:val="00877277"/>
    <w:rsid w:val="00882441"/>
    <w:rsid w:val="00892513"/>
    <w:rsid w:val="008A299F"/>
    <w:rsid w:val="008A3A05"/>
    <w:rsid w:val="008C52A3"/>
    <w:rsid w:val="008E3B40"/>
    <w:rsid w:val="008F1AFA"/>
    <w:rsid w:val="008F237B"/>
    <w:rsid w:val="008F343E"/>
    <w:rsid w:val="008F416E"/>
    <w:rsid w:val="00901AEB"/>
    <w:rsid w:val="009131C7"/>
    <w:rsid w:val="00922ECE"/>
    <w:rsid w:val="00925D8B"/>
    <w:rsid w:val="00932B52"/>
    <w:rsid w:val="00934336"/>
    <w:rsid w:val="00943F40"/>
    <w:rsid w:val="00943FFD"/>
    <w:rsid w:val="00953530"/>
    <w:rsid w:val="00953949"/>
    <w:rsid w:val="009563C6"/>
    <w:rsid w:val="009604EA"/>
    <w:rsid w:val="009624D3"/>
    <w:rsid w:val="0097655B"/>
    <w:rsid w:val="00977148"/>
    <w:rsid w:val="009774E1"/>
    <w:rsid w:val="00982D7B"/>
    <w:rsid w:val="009915E0"/>
    <w:rsid w:val="009963B2"/>
    <w:rsid w:val="009B183A"/>
    <w:rsid w:val="009B775C"/>
    <w:rsid w:val="009C30FC"/>
    <w:rsid w:val="009F0FD6"/>
    <w:rsid w:val="009F3CDE"/>
    <w:rsid w:val="00A01921"/>
    <w:rsid w:val="00A05098"/>
    <w:rsid w:val="00A1423B"/>
    <w:rsid w:val="00A34109"/>
    <w:rsid w:val="00A36F3F"/>
    <w:rsid w:val="00A44692"/>
    <w:rsid w:val="00A44B52"/>
    <w:rsid w:val="00A51DB8"/>
    <w:rsid w:val="00A537B1"/>
    <w:rsid w:val="00A65B3C"/>
    <w:rsid w:val="00A66099"/>
    <w:rsid w:val="00A7605B"/>
    <w:rsid w:val="00A92AF0"/>
    <w:rsid w:val="00A92FF9"/>
    <w:rsid w:val="00A94268"/>
    <w:rsid w:val="00A94555"/>
    <w:rsid w:val="00AA01EB"/>
    <w:rsid w:val="00AA1FD8"/>
    <w:rsid w:val="00AA5CFA"/>
    <w:rsid w:val="00AB222D"/>
    <w:rsid w:val="00AB27BF"/>
    <w:rsid w:val="00AB382A"/>
    <w:rsid w:val="00AB45BF"/>
    <w:rsid w:val="00AD7DF5"/>
    <w:rsid w:val="00AE2782"/>
    <w:rsid w:val="00AE2B75"/>
    <w:rsid w:val="00AE379A"/>
    <w:rsid w:val="00AF0AFD"/>
    <w:rsid w:val="00AF5A8D"/>
    <w:rsid w:val="00B07A70"/>
    <w:rsid w:val="00B10ACC"/>
    <w:rsid w:val="00B13F97"/>
    <w:rsid w:val="00B15313"/>
    <w:rsid w:val="00B30DE2"/>
    <w:rsid w:val="00B34FF8"/>
    <w:rsid w:val="00B374EF"/>
    <w:rsid w:val="00B44885"/>
    <w:rsid w:val="00B51C96"/>
    <w:rsid w:val="00B62E0F"/>
    <w:rsid w:val="00B658D0"/>
    <w:rsid w:val="00B65B4A"/>
    <w:rsid w:val="00B67DD4"/>
    <w:rsid w:val="00B749C6"/>
    <w:rsid w:val="00B82EA8"/>
    <w:rsid w:val="00B864ED"/>
    <w:rsid w:val="00B95C8F"/>
    <w:rsid w:val="00BA1067"/>
    <w:rsid w:val="00BA116F"/>
    <w:rsid w:val="00BB6BD3"/>
    <w:rsid w:val="00BC4FA8"/>
    <w:rsid w:val="00C17FFB"/>
    <w:rsid w:val="00C24B8F"/>
    <w:rsid w:val="00C25DAE"/>
    <w:rsid w:val="00C350CA"/>
    <w:rsid w:val="00C80F1F"/>
    <w:rsid w:val="00CA4DE4"/>
    <w:rsid w:val="00CA7D33"/>
    <w:rsid w:val="00CB42E1"/>
    <w:rsid w:val="00CB516F"/>
    <w:rsid w:val="00CD43EF"/>
    <w:rsid w:val="00CE005F"/>
    <w:rsid w:val="00CE3CE6"/>
    <w:rsid w:val="00CF16D6"/>
    <w:rsid w:val="00CF2967"/>
    <w:rsid w:val="00CF7D24"/>
    <w:rsid w:val="00D0348D"/>
    <w:rsid w:val="00D2030F"/>
    <w:rsid w:val="00D244F3"/>
    <w:rsid w:val="00D47FA7"/>
    <w:rsid w:val="00D50768"/>
    <w:rsid w:val="00D62DD7"/>
    <w:rsid w:val="00D65E9D"/>
    <w:rsid w:val="00D776FA"/>
    <w:rsid w:val="00D94DB1"/>
    <w:rsid w:val="00DA06B7"/>
    <w:rsid w:val="00DA4B89"/>
    <w:rsid w:val="00DB1D92"/>
    <w:rsid w:val="00DB3A7C"/>
    <w:rsid w:val="00DB5E06"/>
    <w:rsid w:val="00DC47E4"/>
    <w:rsid w:val="00DD5C78"/>
    <w:rsid w:val="00DF7C1F"/>
    <w:rsid w:val="00E20037"/>
    <w:rsid w:val="00E21F4D"/>
    <w:rsid w:val="00E26415"/>
    <w:rsid w:val="00E303EC"/>
    <w:rsid w:val="00E3152E"/>
    <w:rsid w:val="00E3515A"/>
    <w:rsid w:val="00E5256F"/>
    <w:rsid w:val="00E52BC6"/>
    <w:rsid w:val="00E7570A"/>
    <w:rsid w:val="00E82AC5"/>
    <w:rsid w:val="00E876BB"/>
    <w:rsid w:val="00E909EF"/>
    <w:rsid w:val="00E965A5"/>
    <w:rsid w:val="00E9694B"/>
    <w:rsid w:val="00E97187"/>
    <w:rsid w:val="00EB4168"/>
    <w:rsid w:val="00EB73C4"/>
    <w:rsid w:val="00EC322B"/>
    <w:rsid w:val="00ED7BFA"/>
    <w:rsid w:val="00EE0013"/>
    <w:rsid w:val="00EE1385"/>
    <w:rsid w:val="00EE2F16"/>
    <w:rsid w:val="00EE7264"/>
    <w:rsid w:val="00EF270C"/>
    <w:rsid w:val="00EF64BB"/>
    <w:rsid w:val="00F00FBB"/>
    <w:rsid w:val="00F03076"/>
    <w:rsid w:val="00F10F11"/>
    <w:rsid w:val="00F11102"/>
    <w:rsid w:val="00F14DE9"/>
    <w:rsid w:val="00F24811"/>
    <w:rsid w:val="00F35CFA"/>
    <w:rsid w:val="00F3763F"/>
    <w:rsid w:val="00F44364"/>
    <w:rsid w:val="00F5476B"/>
    <w:rsid w:val="00F6027A"/>
    <w:rsid w:val="00F658C1"/>
    <w:rsid w:val="00F71C04"/>
    <w:rsid w:val="00F756A3"/>
    <w:rsid w:val="00F75BD4"/>
    <w:rsid w:val="00F83094"/>
    <w:rsid w:val="00F846B2"/>
    <w:rsid w:val="00F855CD"/>
    <w:rsid w:val="00F90618"/>
    <w:rsid w:val="00FA0541"/>
    <w:rsid w:val="00FA7032"/>
    <w:rsid w:val="00FC08F2"/>
    <w:rsid w:val="00FD40C8"/>
    <w:rsid w:val="00FE0284"/>
    <w:rsid w:val="00FF2BDD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C6676"/>
  <w15:docId w15:val="{52D6B782-DB4A-4714-B2FE-79EEC6D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516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B516F"/>
    <w:pPr>
      <w:spacing w:before="280" w:after="280"/>
    </w:pPr>
  </w:style>
  <w:style w:type="paragraph" w:styleId="a5">
    <w:name w:val="Body Text"/>
    <w:basedOn w:val="a"/>
    <w:link w:val="a6"/>
    <w:uiPriority w:val="99"/>
    <w:rsid w:val="00CB516F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B382A"/>
    <w:rPr>
      <w:rFonts w:cs="Times New Roman"/>
      <w:sz w:val="24"/>
      <w:lang w:eastAsia="ar-SA" w:bidi="ar-SA"/>
    </w:rPr>
  </w:style>
  <w:style w:type="paragraph" w:styleId="a7">
    <w:name w:val="Body Text Indent"/>
    <w:basedOn w:val="a"/>
    <w:link w:val="a8"/>
    <w:uiPriority w:val="99"/>
    <w:rsid w:val="00CB51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382A"/>
    <w:rPr>
      <w:rFonts w:cs="Times New Roman"/>
      <w:sz w:val="24"/>
      <w:lang w:eastAsia="ar-SA" w:bidi="ar-SA"/>
    </w:rPr>
  </w:style>
  <w:style w:type="character" w:styleId="a9">
    <w:name w:val="Emphasis"/>
    <w:basedOn w:val="a0"/>
    <w:qFormat/>
    <w:rsid w:val="00CB516F"/>
    <w:rPr>
      <w:rFonts w:cs="Times New Roman"/>
      <w:i/>
    </w:rPr>
  </w:style>
  <w:style w:type="character" w:styleId="aa">
    <w:name w:val="Strong"/>
    <w:basedOn w:val="a0"/>
    <w:uiPriority w:val="99"/>
    <w:qFormat/>
    <w:rsid w:val="00261252"/>
    <w:rPr>
      <w:rFonts w:cs="Times New Roman"/>
      <w:b/>
    </w:rPr>
  </w:style>
  <w:style w:type="character" w:customStyle="1" w:styleId="FootnoteTextChar">
    <w:name w:val="Footnote Text Char"/>
    <w:uiPriority w:val="99"/>
    <w:locked/>
    <w:rsid w:val="009F3CDE"/>
    <w:rPr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3CD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AB382A"/>
    <w:rPr>
      <w:rFonts w:cs="Times New Roman"/>
      <w:sz w:val="20"/>
      <w:lang w:eastAsia="ar-SA" w:bidi="ar-SA"/>
    </w:rPr>
  </w:style>
  <w:style w:type="paragraph" w:customStyle="1" w:styleId="1">
    <w:name w:val="Абзац списка1"/>
    <w:basedOn w:val="a"/>
    <w:uiPriority w:val="99"/>
    <w:rsid w:val="009F3C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4D49F1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apple-style-span">
    <w:name w:val="apple-style-span"/>
    <w:uiPriority w:val="99"/>
    <w:rsid w:val="004D49F1"/>
  </w:style>
  <w:style w:type="character" w:customStyle="1" w:styleId="StrongEmphasis">
    <w:name w:val="Strong Emphasis"/>
    <w:uiPriority w:val="99"/>
    <w:rsid w:val="004D49F1"/>
    <w:rPr>
      <w:b/>
    </w:rPr>
  </w:style>
  <w:style w:type="paragraph" w:styleId="ad">
    <w:name w:val="Document Map"/>
    <w:basedOn w:val="a"/>
    <w:link w:val="ae"/>
    <w:uiPriority w:val="99"/>
    <w:semiHidden/>
    <w:rsid w:val="00DC47E4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B382A"/>
    <w:rPr>
      <w:rFonts w:cs="Times New Roman"/>
      <w:sz w:val="2"/>
      <w:lang w:eastAsia="ar-SA" w:bidi="ar-SA"/>
    </w:rPr>
  </w:style>
  <w:style w:type="paragraph" w:styleId="af">
    <w:name w:val="No Spacing"/>
    <w:uiPriority w:val="99"/>
    <w:qFormat/>
    <w:rsid w:val="00DD5C78"/>
    <w:rPr>
      <w:rFonts w:ascii="Calibri" w:hAnsi="Calibri"/>
      <w:lang w:eastAsia="en-US"/>
    </w:rPr>
  </w:style>
  <w:style w:type="paragraph" w:styleId="af0">
    <w:name w:val="Balloon Text"/>
    <w:basedOn w:val="a"/>
    <w:link w:val="af1"/>
    <w:uiPriority w:val="99"/>
    <w:rsid w:val="00F00F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F00FBB"/>
    <w:rPr>
      <w:rFonts w:ascii="Tahoma" w:hAnsi="Tahoma" w:cs="Times New Roman"/>
      <w:sz w:val="16"/>
      <w:lang w:eastAsia="ar-SA" w:bidi="ar-SA"/>
    </w:rPr>
  </w:style>
  <w:style w:type="paragraph" w:styleId="af2">
    <w:name w:val="List Paragraph"/>
    <w:basedOn w:val="a"/>
    <w:uiPriority w:val="34"/>
    <w:qFormat/>
    <w:rsid w:val="00F6027A"/>
    <w:pPr>
      <w:ind w:left="720"/>
      <w:contextualSpacing/>
    </w:pPr>
  </w:style>
  <w:style w:type="paragraph" w:customStyle="1" w:styleId="af3">
    <w:name w:val="Нормальный стиль"/>
    <w:basedOn w:val="a"/>
    <w:link w:val="af4"/>
    <w:uiPriority w:val="99"/>
    <w:rsid w:val="00140FA0"/>
    <w:pPr>
      <w:suppressAutoHyphens w:val="0"/>
      <w:spacing w:line="259" w:lineRule="auto"/>
    </w:pPr>
    <w:rPr>
      <w:rFonts w:eastAsia="Calibri"/>
      <w:szCs w:val="22"/>
      <w:lang w:eastAsia="en-US"/>
    </w:rPr>
  </w:style>
  <w:style w:type="character" w:customStyle="1" w:styleId="af4">
    <w:name w:val="Нормальный стиль Знак"/>
    <w:basedOn w:val="a0"/>
    <w:link w:val="af3"/>
    <w:uiPriority w:val="99"/>
    <w:locked/>
    <w:rsid w:val="00140FA0"/>
    <w:rPr>
      <w:rFonts w:eastAsia="Calibri"/>
      <w:sz w:val="24"/>
      <w:lang w:eastAsia="en-US"/>
    </w:rPr>
  </w:style>
  <w:style w:type="character" w:styleId="af5">
    <w:name w:val="FollowedHyperlink"/>
    <w:basedOn w:val="a0"/>
    <w:uiPriority w:val="99"/>
    <w:semiHidden/>
    <w:unhideWhenUsed/>
    <w:rsid w:val="0002479D"/>
    <w:rPr>
      <w:color w:val="800080" w:themeColor="followedHyperlink"/>
      <w:u w:val="single"/>
    </w:rPr>
  </w:style>
  <w:style w:type="table" w:styleId="af6">
    <w:name w:val="Table Grid"/>
    <w:basedOn w:val="a1"/>
    <w:locked/>
    <w:rsid w:val="006C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627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20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626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19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ns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instit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</cp:revision>
  <cp:lastPrinted>2020-09-08T05:10:00Z</cp:lastPrinted>
  <dcterms:created xsi:type="dcterms:W3CDTF">2020-09-09T03:20:00Z</dcterms:created>
  <dcterms:modified xsi:type="dcterms:W3CDTF">2020-09-09T07:50:00Z</dcterms:modified>
</cp:coreProperties>
</file>