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11" w:rsidRPr="00381B11" w:rsidRDefault="00381B11" w:rsidP="00381B11">
      <w:pPr>
        <w:jc w:val="both"/>
        <w:rPr>
          <w:b/>
          <w:sz w:val="24"/>
          <w:szCs w:val="24"/>
        </w:rPr>
      </w:pPr>
      <w:r w:rsidRPr="00381B11">
        <w:rPr>
          <w:b/>
          <w:sz w:val="24"/>
          <w:szCs w:val="24"/>
        </w:rPr>
        <w:t>Вопросы к экзамену по информационному праву</w:t>
      </w:r>
      <w:r w:rsidR="0007307E">
        <w:rPr>
          <w:b/>
          <w:sz w:val="24"/>
          <w:szCs w:val="24"/>
        </w:rPr>
        <w:t xml:space="preserve"> (декабрь, 2018)</w:t>
      </w:r>
    </w:p>
    <w:p w:rsidR="00381B11" w:rsidRPr="00381B11" w:rsidRDefault="00381B11" w:rsidP="00381B11">
      <w:pPr>
        <w:jc w:val="both"/>
        <w:rPr>
          <w:b/>
          <w:sz w:val="24"/>
          <w:szCs w:val="24"/>
        </w:rPr>
      </w:pP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Информация и материя: понятие и соотношение.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Информация и основные теории развития человека, информация и знание.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Понятие и основные признаки информации. Классификация информации.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Признаки, принципы, модели и условия построения информационного общества.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Понятие и основные признаки единого информационного пространства в России.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Понятие и предмет информационного права.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Методы информационного права.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Понятие и система информационного права.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Место информационного права в системе права.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Информационное право как наука и учебная дисциплина.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История развития российского законодательства в информационной сфере.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Источники информационного права.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Общие принципы правового регулирования в информационном праве.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Специальные принципы правового регулирования в информационном праве.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Понятие, содержание и структура информационного правоотношения.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Классификация информационных правоотношений. 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Виды субъектов информационного права</w:t>
      </w:r>
      <w:r w:rsidR="006C6DFD">
        <w:rPr>
          <w:sz w:val="24"/>
          <w:szCs w:val="24"/>
        </w:rPr>
        <w:t>, о</w:t>
      </w:r>
      <w:r w:rsidRPr="006C6DFD">
        <w:rPr>
          <w:sz w:val="24"/>
          <w:szCs w:val="24"/>
        </w:rPr>
        <w:t>собенности правового статуса субъектов в информационной сфере.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Основные информационные права и свободы.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Основания ограничения основных информационных прав и свобод.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Право на доступ к информации.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Защита права на доступ к информации в административном и судебном порядке. </w:t>
      </w:r>
    </w:p>
    <w:p w:rsidR="00381B11" w:rsidRPr="006C6DFD" w:rsidRDefault="006C6DFD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Электронн</w:t>
      </w:r>
      <w:r w:rsidR="00381B11" w:rsidRPr="006C6DFD">
        <w:rPr>
          <w:sz w:val="24"/>
          <w:szCs w:val="24"/>
        </w:rPr>
        <w:t>ая подпись как институт информационного права</w:t>
      </w:r>
      <w:r>
        <w:rPr>
          <w:sz w:val="24"/>
          <w:szCs w:val="24"/>
        </w:rPr>
        <w:t xml:space="preserve"> (понятие, виды, принципы)</w:t>
      </w:r>
      <w:r w:rsidR="00381B11" w:rsidRPr="006C6DFD">
        <w:rPr>
          <w:sz w:val="24"/>
          <w:szCs w:val="24"/>
        </w:rPr>
        <w:t xml:space="preserve">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Правовой режим документированной информации.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Обязательный экземпляр как разновидность документированной информации.</w:t>
      </w:r>
    </w:p>
    <w:p w:rsidR="00381B11" w:rsidRPr="006C6DFD" w:rsidRDefault="0007307E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bCs/>
          <w:kern w:val="28"/>
          <w:sz w:val="24"/>
          <w:szCs w:val="24"/>
        </w:rPr>
        <w:t>Понятие и предмет информационной безопасности, ее место в системе обеспечения национальной безопасности.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Национальные интересы России в информационной сфере: для личности, общества и государства.</w:t>
      </w:r>
      <w:r w:rsidR="0007307E" w:rsidRPr="006C6DFD">
        <w:rPr>
          <w:bCs/>
          <w:kern w:val="28"/>
          <w:sz w:val="24"/>
          <w:szCs w:val="24"/>
        </w:rPr>
        <w:t xml:space="preserve"> </w:t>
      </w:r>
    </w:p>
    <w:p w:rsidR="0007307E" w:rsidRPr="006C6DFD" w:rsidRDefault="0007307E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bCs/>
          <w:kern w:val="28"/>
          <w:sz w:val="24"/>
          <w:szCs w:val="24"/>
        </w:rPr>
        <w:t>Основные информационные угрозы и состояние информационной безопасности.</w:t>
      </w:r>
      <w:r w:rsidR="00381B11" w:rsidRPr="006C6DFD">
        <w:rPr>
          <w:sz w:val="24"/>
          <w:szCs w:val="24"/>
        </w:rPr>
        <w:t xml:space="preserve"> </w:t>
      </w:r>
    </w:p>
    <w:p w:rsidR="00381B11" w:rsidRPr="006C6DFD" w:rsidRDefault="0007307E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bCs/>
          <w:kern w:val="28"/>
          <w:sz w:val="24"/>
          <w:szCs w:val="24"/>
        </w:rPr>
        <w:t>Источники угроз информационной безопасности Российской Федерации</w:t>
      </w:r>
    </w:p>
    <w:p w:rsidR="00381B11" w:rsidRPr="006C6DFD" w:rsidRDefault="0007307E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Информационная война и информационное оружие.</w:t>
      </w:r>
    </w:p>
    <w:p w:rsidR="00381B11" w:rsidRPr="006C6DFD" w:rsidRDefault="0007307E" w:rsidP="006C6DF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kern w:val="28"/>
          <w:sz w:val="24"/>
          <w:szCs w:val="24"/>
        </w:rPr>
      </w:pPr>
      <w:r w:rsidRPr="006C6DFD">
        <w:rPr>
          <w:color w:val="22272F"/>
          <w:sz w:val="24"/>
          <w:szCs w:val="24"/>
          <w:shd w:val="clear" w:color="auto" w:fill="FFFFFF"/>
        </w:rPr>
        <w:t>Стратегические цели и основные направления обеспечения информационной безопасности</w:t>
      </w:r>
    </w:p>
    <w:p w:rsidR="00381B11" w:rsidRPr="006C6DFD" w:rsidRDefault="00381B11" w:rsidP="006C6DF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kern w:val="28"/>
          <w:sz w:val="24"/>
          <w:szCs w:val="24"/>
        </w:rPr>
      </w:pPr>
      <w:r w:rsidRPr="006C6DFD">
        <w:rPr>
          <w:bCs/>
          <w:kern w:val="28"/>
          <w:sz w:val="24"/>
          <w:szCs w:val="24"/>
        </w:rPr>
        <w:t>Организационные основы обеспечения информационной безопасности.</w:t>
      </w:r>
      <w:r w:rsidRPr="006C6DFD">
        <w:rPr>
          <w:sz w:val="24"/>
          <w:szCs w:val="24"/>
        </w:rPr>
        <w:t xml:space="preserve">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Основные угрозы информационным системам и правам на них.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Охрана прав на информационные системы. Роль государства в правовой охране прав на информационные системы.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Способы защиты прав на информационные системы и особенности их реализации. </w:t>
      </w:r>
    </w:p>
    <w:p w:rsid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Понятие ответственности в информационном праве</w:t>
      </w:r>
      <w:r w:rsidR="006C6DFD">
        <w:rPr>
          <w:sz w:val="24"/>
          <w:szCs w:val="24"/>
        </w:rPr>
        <w:t>, у</w:t>
      </w:r>
      <w:r w:rsidR="006C6DFD" w:rsidRPr="006C6DFD">
        <w:rPr>
          <w:sz w:val="24"/>
          <w:szCs w:val="24"/>
        </w:rPr>
        <w:t>силение значимости ответственности в информационной сфере.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Особенности информационных правонарушений и их выявление.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Виды и формы правонарушений в информационной сфере.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Интернет как виртуальная среда.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Правовые аспекты Интернет.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Особенности информационных правоотношений в Интернет.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Особенности регулирования информационных отношений институтом авторского права.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Свобода массовой информации: понятие, пределы, ответственность.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lastRenderedPageBreak/>
        <w:t xml:space="preserve">Объекты правоотношений в сфере массовой информации.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Субъекты правоотношений в сфере массовой информации.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Правовой статус журналиста в системе права массовой информации.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Механизмы правовой охраны и защиты прав в сфере массовой информации.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Понятие, признаки и структура информации с ограниченным доступом.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Особенности информационных правоотношений, составляющих государственную тайну.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Объекты и субъекты информационных правоотношений в области государственной тайны.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Основные способы защиты прав на государственную тайну и их особенности.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Понятие коммерческой тайны и критерии </w:t>
      </w:r>
      <w:proofErr w:type="spellStart"/>
      <w:r w:rsidRPr="006C6DFD">
        <w:rPr>
          <w:sz w:val="24"/>
          <w:szCs w:val="24"/>
        </w:rPr>
        <w:t>охраноспособности</w:t>
      </w:r>
      <w:proofErr w:type="spellEnd"/>
      <w:r w:rsidRPr="006C6DFD">
        <w:rPr>
          <w:sz w:val="24"/>
          <w:szCs w:val="24"/>
        </w:rPr>
        <w:t xml:space="preserve"> прав на нее.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Объекты и субъекты информационных правоотношений в области коммерческой тайны.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Правовой режим коммерческой тайны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Основные способы защиты прав на коммерческую тайну и их особенности.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Понятие банковской тайны и критерии </w:t>
      </w:r>
      <w:proofErr w:type="spellStart"/>
      <w:r w:rsidRPr="006C6DFD">
        <w:rPr>
          <w:sz w:val="24"/>
          <w:szCs w:val="24"/>
        </w:rPr>
        <w:t>охраноспособности</w:t>
      </w:r>
      <w:proofErr w:type="spellEnd"/>
      <w:r w:rsidRPr="006C6DFD">
        <w:rPr>
          <w:sz w:val="24"/>
          <w:szCs w:val="24"/>
        </w:rPr>
        <w:t xml:space="preserve"> прав на нее.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Особенности информационных правоотношений, составляющих банковскую тайну</w:t>
      </w:r>
      <w:r w:rsidR="006C6DFD">
        <w:rPr>
          <w:sz w:val="24"/>
          <w:szCs w:val="24"/>
        </w:rPr>
        <w:t xml:space="preserve"> (объекты, субъекты)</w:t>
      </w:r>
      <w:r w:rsidRPr="006C6DFD">
        <w:rPr>
          <w:sz w:val="24"/>
          <w:szCs w:val="24"/>
        </w:rPr>
        <w:t xml:space="preserve">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Ограничения права на банковскую тайну.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Основные способы защиты прав на банковскую тайну.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Понятие профессиональной тайны и критерии </w:t>
      </w:r>
      <w:proofErr w:type="spellStart"/>
      <w:r w:rsidRPr="006C6DFD">
        <w:rPr>
          <w:sz w:val="24"/>
          <w:szCs w:val="24"/>
        </w:rPr>
        <w:t>охраноспособности</w:t>
      </w:r>
      <w:proofErr w:type="spellEnd"/>
      <w:r w:rsidRPr="006C6DFD">
        <w:rPr>
          <w:sz w:val="24"/>
          <w:szCs w:val="24"/>
        </w:rPr>
        <w:t xml:space="preserve"> прав на нее.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Особенности информационных правоотношений, составляющих профессиональную тайну</w:t>
      </w:r>
      <w:r w:rsidR="006C6DFD">
        <w:rPr>
          <w:sz w:val="24"/>
          <w:szCs w:val="24"/>
        </w:rPr>
        <w:t xml:space="preserve"> (на примере врачебной тайны, нотариальной тайны, адвокатской тайны)</w:t>
      </w:r>
      <w:r w:rsidRPr="006C6DFD">
        <w:rPr>
          <w:sz w:val="24"/>
          <w:szCs w:val="24"/>
        </w:rPr>
        <w:t xml:space="preserve">. 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Основные способы защиты прав на профессиональную тайну и их особенности.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Понятие служебной тайны и критерии </w:t>
      </w:r>
      <w:proofErr w:type="spellStart"/>
      <w:r w:rsidRPr="006C6DFD">
        <w:rPr>
          <w:sz w:val="24"/>
          <w:szCs w:val="24"/>
        </w:rPr>
        <w:t>охраноспособности</w:t>
      </w:r>
      <w:proofErr w:type="spellEnd"/>
      <w:r w:rsidRPr="006C6DFD">
        <w:rPr>
          <w:sz w:val="24"/>
          <w:szCs w:val="24"/>
        </w:rPr>
        <w:t xml:space="preserve"> прав на нее.</w:t>
      </w:r>
    </w:p>
    <w:p w:rsidR="00381B11" w:rsidRPr="006C6DFD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 xml:space="preserve">Особенности информационных правоотношений, составляющих служебную тайну.  </w:t>
      </w:r>
    </w:p>
    <w:p w:rsidR="00381B11" w:rsidRDefault="00381B11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6DFD">
        <w:rPr>
          <w:sz w:val="24"/>
          <w:szCs w:val="24"/>
        </w:rPr>
        <w:t>Основные способы защиты прав на служебную тайну.</w:t>
      </w:r>
    </w:p>
    <w:p w:rsidR="006C6DFD" w:rsidRDefault="006C6DFD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государственных и муниципальных услуг в электронной форме.</w:t>
      </w:r>
    </w:p>
    <w:p w:rsidR="006C6DFD" w:rsidRDefault="006C6DFD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выборов и референдумов.</w:t>
      </w:r>
    </w:p>
    <w:p w:rsidR="006C6DFD" w:rsidRDefault="004C6EC9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Понятие, сущность и виды персональных данных.</w:t>
      </w:r>
    </w:p>
    <w:p w:rsidR="004C6EC9" w:rsidRDefault="004C6EC9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Понятие, принципы и условия обработки персональных данных.</w:t>
      </w:r>
    </w:p>
    <w:p w:rsidR="004C6EC9" w:rsidRDefault="004C6EC9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Правовой статус субъекта персональных данных и оператора информационной системы персональных данных.</w:t>
      </w:r>
    </w:p>
    <w:p w:rsidR="004C6EC9" w:rsidRDefault="004C6EC9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рекламы и требования предъявляемые к ней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Субъекты рекламной деятельности.</w:t>
      </w:r>
    </w:p>
    <w:p w:rsidR="004C6EC9" w:rsidRPr="006C6DFD" w:rsidRDefault="004C6EC9" w:rsidP="006C6D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отдельных способов распространения рекламы</w:t>
      </w:r>
    </w:p>
    <w:p w:rsidR="00687704" w:rsidRDefault="00687704"/>
    <w:sectPr w:rsidR="00687704" w:rsidSect="0082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23F"/>
    <w:multiLevelType w:val="hybridMultilevel"/>
    <w:tmpl w:val="B1EA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1B11"/>
    <w:rsid w:val="0000419A"/>
    <w:rsid w:val="00023C54"/>
    <w:rsid w:val="00066F5D"/>
    <w:rsid w:val="00067818"/>
    <w:rsid w:val="00071448"/>
    <w:rsid w:val="0007307E"/>
    <w:rsid w:val="0008339E"/>
    <w:rsid w:val="00094C31"/>
    <w:rsid w:val="000C721E"/>
    <w:rsid w:val="00107491"/>
    <w:rsid w:val="00107F22"/>
    <w:rsid w:val="0013360B"/>
    <w:rsid w:val="00136776"/>
    <w:rsid w:val="002542BC"/>
    <w:rsid w:val="0026398D"/>
    <w:rsid w:val="0026745F"/>
    <w:rsid w:val="002C517A"/>
    <w:rsid w:val="002F306C"/>
    <w:rsid w:val="00303D8D"/>
    <w:rsid w:val="00331850"/>
    <w:rsid w:val="003348DE"/>
    <w:rsid w:val="003412F1"/>
    <w:rsid w:val="003637E5"/>
    <w:rsid w:val="0038123C"/>
    <w:rsid w:val="00381B11"/>
    <w:rsid w:val="003E67D0"/>
    <w:rsid w:val="0045141D"/>
    <w:rsid w:val="004712A1"/>
    <w:rsid w:val="00491ABA"/>
    <w:rsid w:val="004A1176"/>
    <w:rsid w:val="004C6EC9"/>
    <w:rsid w:val="004E7B03"/>
    <w:rsid w:val="00511397"/>
    <w:rsid w:val="0054296E"/>
    <w:rsid w:val="00553157"/>
    <w:rsid w:val="00561A6E"/>
    <w:rsid w:val="00594CA1"/>
    <w:rsid w:val="005C470F"/>
    <w:rsid w:val="005E5528"/>
    <w:rsid w:val="00603E97"/>
    <w:rsid w:val="00631210"/>
    <w:rsid w:val="00636D29"/>
    <w:rsid w:val="00651673"/>
    <w:rsid w:val="006823E9"/>
    <w:rsid w:val="00687704"/>
    <w:rsid w:val="006963A6"/>
    <w:rsid w:val="006C6DFD"/>
    <w:rsid w:val="007048DB"/>
    <w:rsid w:val="0074255D"/>
    <w:rsid w:val="0078170A"/>
    <w:rsid w:val="007C7935"/>
    <w:rsid w:val="00811F15"/>
    <w:rsid w:val="00821B72"/>
    <w:rsid w:val="00861004"/>
    <w:rsid w:val="00881D30"/>
    <w:rsid w:val="008A1B51"/>
    <w:rsid w:val="008C4301"/>
    <w:rsid w:val="0091055E"/>
    <w:rsid w:val="0094007E"/>
    <w:rsid w:val="009911AD"/>
    <w:rsid w:val="00A01FA3"/>
    <w:rsid w:val="00A167E4"/>
    <w:rsid w:val="00A2723C"/>
    <w:rsid w:val="00A7566F"/>
    <w:rsid w:val="00A77A01"/>
    <w:rsid w:val="00AA147A"/>
    <w:rsid w:val="00AE09CD"/>
    <w:rsid w:val="00AF3A69"/>
    <w:rsid w:val="00B146B3"/>
    <w:rsid w:val="00B6296F"/>
    <w:rsid w:val="00B64482"/>
    <w:rsid w:val="00C33312"/>
    <w:rsid w:val="00C53878"/>
    <w:rsid w:val="00C80C8C"/>
    <w:rsid w:val="00D07CC2"/>
    <w:rsid w:val="00D36FD1"/>
    <w:rsid w:val="00D47154"/>
    <w:rsid w:val="00D739E4"/>
    <w:rsid w:val="00DA06BC"/>
    <w:rsid w:val="00DD4589"/>
    <w:rsid w:val="00DE5BB1"/>
    <w:rsid w:val="00E00CAE"/>
    <w:rsid w:val="00EC41E6"/>
    <w:rsid w:val="00EE4E95"/>
    <w:rsid w:val="00F125F4"/>
    <w:rsid w:val="00F17285"/>
    <w:rsid w:val="00F6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2018-09-13T12:33:00Z</dcterms:created>
  <dcterms:modified xsi:type="dcterms:W3CDTF">2018-12-10T13:53:00Z</dcterms:modified>
</cp:coreProperties>
</file>